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3A67" w:rsidRPr="00803A67" w14:paraId="2518E550" w14:textId="77777777" w:rsidTr="007938AB">
        <w:tc>
          <w:tcPr>
            <w:tcW w:w="1985" w:type="dxa"/>
            <w:shd w:val="clear" w:color="auto" w:fill="auto"/>
          </w:tcPr>
          <w:p w14:paraId="47F949BE" w14:textId="26F91091" w:rsidR="00803A67" w:rsidRPr="00803A67" w:rsidRDefault="003C38D9" w:rsidP="00803A6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FD64BD" wp14:editId="030E8D3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0F61FB5" w14:textId="0B5842CB" w:rsidR="00803A67" w:rsidRPr="00803A67" w:rsidRDefault="003C38D9" w:rsidP="00803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03A67"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D2B2EE2" w14:textId="77777777" w:rsidR="00803A67" w:rsidRPr="00803A67" w:rsidRDefault="00803A67" w:rsidP="00803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CB25C8F" w14:textId="77777777" w:rsidR="00803A67" w:rsidRPr="00803A67" w:rsidRDefault="00803A67" w:rsidP="00803A67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</w:t>
            </w:r>
            <w:r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ибирский университет потребительской кооперации</w:t>
            </w:r>
            <w:r w:rsidRPr="00803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195A63B" w14:textId="77777777" w:rsidR="00803A67" w:rsidRPr="00803A67" w:rsidRDefault="00803A67" w:rsidP="00803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7FA44" w14:textId="77777777" w:rsidR="00803A67" w:rsidRPr="00803A67" w:rsidRDefault="00803A67" w:rsidP="00870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721E309" w14:textId="77777777" w:rsidR="00803A67" w:rsidRPr="00803A67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0FBA37" w14:textId="3F5F137C" w:rsidR="00803A67" w:rsidRPr="00D22834" w:rsidRDefault="00803A67" w:rsidP="00803A67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22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4867CA0A" w14:textId="2E937445" w:rsidR="00803A67" w:rsidRPr="00D22834" w:rsidRDefault="007938AB" w:rsidP="00803A67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</w:p>
    <w:p w14:paraId="50BEB76D" w14:textId="117E6994" w:rsidR="00803A67" w:rsidRPr="00D22834" w:rsidRDefault="007938AB" w:rsidP="007938AB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05B4" w:rsidRPr="00D22834">
        <w:rPr>
          <w:noProof/>
          <w:sz w:val="28"/>
          <w:szCs w:val="28"/>
          <w:u w:val="single"/>
          <w:lang w:eastAsia="ru-RU"/>
        </w:rPr>
        <w:drawing>
          <wp:inline distT="0" distB="0" distL="0" distR="0" wp14:anchorId="59B29C23" wp14:editId="341CC9A6">
            <wp:extent cx="882650" cy="365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Ватлина</w:t>
      </w:r>
      <w:proofErr w:type="spellEnd"/>
    </w:p>
    <w:p w14:paraId="3F8FA99D" w14:textId="638DB749" w:rsidR="00803A67" w:rsidRPr="00D22834" w:rsidRDefault="007938AB" w:rsidP="007938AB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8D9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03A67" w:rsidRPr="00D22834" w14:paraId="0F484328" w14:textId="77777777" w:rsidTr="007938AB">
        <w:tc>
          <w:tcPr>
            <w:tcW w:w="9853" w:type="dxa"/>
            <w:shd w:val="clear" w:color="auto" w:fill="auto"/>
          </w:tcPr>
          <w:p w14:paraId="056ABDC9" w14:textId="77777777" w:rsidR="00803A67" w:rsidRPr="00D22834" w:rsidRDefault="00803A67" w:rsidP="00803A67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6AFF8203" w14:textId="77777777" w:rsidR="00803A67" w:rsidRPr="00D22834" w:rsidRDefault="00803A67" w:rsidP="00803A6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2B9D8E" w14:textId="77777777" w:rsidR="00803A67" w:rsidRPr="00D22834" w:rsidRDefault="00803A67" w:rsidP="00803A6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44FE97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BE7D561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7F19AA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03A67" w:rsidRPr="00D22834" w14:paraId="593B870A" w14:textId="77777777" w:rsidTr="007938A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66C74" w14:textId="77777777" w:rsidR="00803A67" w:rsidRPr="00D22834" w:rsidRDefault="00803A67" w:rsidP="00803A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Рабочая ПРОГРАММа УЧЕБН</w:t>
            </w: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ОЙ</w:t>
            </w: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03A67" w:rsidRPr="00D22834" w14:paraId="4DA833F9" w14:textId="77777777" w:rsidTr="007938A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86FDC" w14:textId="4C4EE2AA" w:rsidR="00803A67" w:rsidRPr="00D22834" w:rsidRDefault="00803A67" w:rsidP="00803A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ОП.01 </w:t>
            </w:r>
            <w:r w:rsidR="007938AB" w:rsidRPr="00D22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ФИНАНСЫ ОРГАНИЗАЦИЙ</w:t>
            </w:r>
          </w:p>
        </w:tc>
      </w:tr>
      <w:tr w:rsidR="00803A67" w:rsidRPr="00D22834" w14:paraId="205058C9" w14:textId="77777777" w:rsidTr="007938A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A442" w14:textId="77777777" w:rsidR="00803A67" w:rsidRPr="00D22834" w:rsidRDefault="00803A67" w:rsidP="00803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456AE492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30CF8ECE" w14:textId="77777777" w:rsidR="00803A67" w:rsidRPr="00D22834" w:rsidRDefault="00803A67" w:rsidP="0080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25A63F8B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E06EA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43A418" w14:textId="447F6B50" w:rsidR="00803A67" w:rsidRPr="00D22834" w:rsidRDefault="00803A67" w:rsidP="00E66D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38.02.0</w:t>
      </w:r>
      <w:r w:rsidR="00011F54"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66D63"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Банковское дело</w:t>
      </w:r>
    </w:p>
    <w:p w14:paraId="51E080A4" w14:textId="77777777" w:rsidR="00D22834" w:rsidRPr="00D22834" w:rsidRDefault="00D22834" w:rsidP="00D2283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14:paraId="6FFB144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4575F5" w14:textId="4DB76C00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Квалификация выпускника:</w:t>
      </w:r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97867494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proofErr w:type="gramStart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>банковского</w:t>
      </w:r>
      <w:proofErr w:type="gramEnd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</w:p>
    <w:p w14:paraId="19CAF838" w14:textId="77777777" w:rsidR="00803A67" w:rsidRPr="00D22834" w:rsidRDefault="00803A67" w:rsidP="00803A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A1495F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8890DD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2A2F78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6C0FD8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A8B7F9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A6918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29486C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CC3E69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39CD11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7CC3E4" w14:textId="77777777" w:rsidR="00803A67" w:rsidRPr="00D22834" w:rsidRDefault="00803A67" w:rsidP="00803A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9E05654" w14:textId="77777777" w:rsidR="007938AB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63EFF598" w14:textId="5E5CB77F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5FD5C81" w14:textId="77777777" w:rsidR="00E66D63" w:rsidRPr="00D22834" w:rsidRDefault="00E66D63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61"/>
        <w:gridCol w:w="35"/>
        <w:gridCol w:w="109"/>
        <w:gridCol w:w="116"/>
        <w:gridCol w:w="744"/>
        <w:gridCol w:w="5802"/>
        <w:gridCol w:w="35"/>
        <w:gridCol w:w="947"/>
        <w:gridCol w:w="52"/>
        <w:gridCol w:w="1327"/>
        <w:gridCol w:w="2309"/>
        <w:gridCol w:w="284"/>
        <w:gridCol w:w="1165"/>
      </w:tblGrid>
      <w:tr w:rsidR="00803A67" w:rsidRPr="00D22834" w14:paraId="38786B00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3A67" w:rsidRPr="00D22834" w14:paraId="705EEDD3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16DD2" w14:textId="7D3CFD6B" w:rsidR="00803A67" w:rsidRPr="00D22834" w:rsidRDefault="00803A67" w:rsidP="003C38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ОП.0</w:t>
                  </w:r>
                  <w:r w:rsidR="00B008BB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Финансы</w:t>
                  </w:r>
                  <w:r w:rsidR="00E66D63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организаци</w:t>
                  </w:r>
                  <w:r w:rsidR="002C55A0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й</w:t>
                  </w:r>
                  <w:r w:rsidR="00E66D63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</w:t>
                  </w: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38.02.07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Банковское дело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14.11.2023г. № 856.</w:t>
                  </w:r>
                </w:p>
              </w:tc>
            </w:tr>
          </w:tbl>
          <w:p w14:paraId="04D69E0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151C55AF" w14:textId="77777777" w:rsidTr="00D22834">
        <w:trPr>
          <w:trHeight w:val="283"/>
        </w:trPr>
        <w:tc>
          <w:tcPr>
            <w:tcW w:w="3345" w:type="dxa"/>
          </w:tcPr>
          <w:p w14:paraId="7EADA248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7762A4" w14:textId="77777777" w:rsidR="00803A67" w:rsidRPr="00D22834" w:rsidRDefault="00803A67" w:rsidP="00D2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430FE70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41FABC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gridSpan w:val="2"/>
          </w:tcPr>
          <w:p w14:paraId="5E0DDD5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54F1299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42D5A800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199AE48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663E421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D7B7DB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93E41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15A2798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39E7" w:rsidRPr="00D22834" w14:paraId="3CBAB2C3" w14:textId="77777777" w:rsidTr="00D22834">
        <w:trPr>
          <w:trHeight w:val="425"/>
        </w:trPr>
        <w:tc>
          <w:tcPr>
            <w:tcW w:w="1031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03A67" w:rsidRPr="00D22834" w14:paraId="280A5E47" w14:textId="77777777" w:rsidTr="007938A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FCBCD" w14:textId="77777777" w:rsidR="00803A67" w:rsidRPr="00D22834" w:rsidRDefault="00803A67" w:rsidP="00803A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2283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 </w:t>
                  </w:r>
                </w:p>
              </w:tc>
            </w:tr>
          </w:tbl>
          <w:p w14:paraId="243C03C6" w14:textId="2671381E" w:rsidR="00803A67" w:rsidRPr="00D22834" w:rsidRDefault="00803A67" w:rsidP="00803A6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Людмила Дмитриевна, кандидат педагогических наук, доцент,</w:t>
            </w:r>
            <w:r w:rsidR="00D22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доцент кафедры </w:t>
            </w:r>
            <w:r w:rsidRPr="00D22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бухгалтерского учета, анализа и аудита</w:t>
            </w:r>
          </w:p>
        </w:tc>
        <w:tc>
          <w:tcPr>
            <w:tcW w:w="35" w:type="dxa"/>
          </w:tcPr>
          <w:p w14:paraId="2D69853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gridSpan w:val="6"/>
          </w:tcPr>
          <w:p w14:paraId="44296BD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84"/>
            </w:tblGrid>
            <w:tr w:rsidR="00803A67" w:rsidRPr="00D22834" w14:paraId="227BD3C8" w14:textId="77777777" w:rsidTr="007938A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B32E3" w14:textId="77777777" w:rsidR="00803A67" w:rsidRPr="00D22834" w:rsidRDefault="00803A67" w:rsidP="0080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37864AB" w14:textId="77777777" w:rsidR="00803A67" w:rsidRPr="00D22834" w:rsidRDefault="00803A67" w:rsidP="00803A67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410EBE21" w14:textId="77777777" w:rsidTr="00D22834">
        <w:trPr>
          <w:trHeight w:val="44"/>
        </w:trPr>
        <w:tc>
          <w:tcPr>
            <w:tcW w:w="3345" w:type="dxa"/>
          </w:tcPr>
          <w:p w14:paraId="6168B6FC" w14:textId="77777777" w:rsidR="00803A67" w:rsidRPr="00D22834" w:rsidRDefault="00803A67" w:rsidP="00803A67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0940BAB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1347B7C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gridSpan w:val="2"/>
          </w:tcPr>
          <w:p w14:paraId="41630B9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0FC06AB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63CA8D3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6C97C97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161A038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F06053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03118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1C36BE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3A45ABD" w14:textId="77777777" w:rsidTr="00D22834">
        <w:trPr>
          <w:trHeight w:val="85"/>
        </w:trPr>
        <w:tc>
          <w:tcPr>
            <w:tcW w:w="14982" w:type="dxa"/>
            <w:gridSpan w:val="12"/>
          </w:tcPr>
          <w:p w14:paraId="6DA0C99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6268E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765FC8B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6C27023" w14:textId="77777777" w:rsidTr="00D22834">
        <w:trPr>
          <w:trHeight w:val="211"/>
        </w:trPr>
        <w:tc>
          <w:tcPr>
            <w:tcW w:w="3345" w:type="dxa"/>
          </w:tcPr>
          <w:p w14:paraId="6339F67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41B17CC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510D1C6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7F06D4F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425AB4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742893A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53B4D40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5B377F5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B1D022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2E93C7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68C132B0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BFDC5BB" w14:textId="77777777" w:rsidTr="00D22834">
        <w:trPr>
          <w:trHeight w:val="425"/>
        </w:trPr>
        <w:tc>
          <w:tcPr>
            <w:tcW w:w="3345" w:type="dxa"/>
          </w:tcPr>
          <w:p w14:paraId="7C54E59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5FFA0F1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1721581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753D64C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F506B9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5B3BF0A5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258BC8A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E9D78E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A34CFC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714ABD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4F110BC8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A67" w:rsidRPr="00D22834" w14:paraId="75D5A4BB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31"/>
            </w:tblGrid>
            <w:tr w:rsidR="00803A67" w:rsidRPr="00D22834" w14:paraId="0514929E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6351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10"/>
                    <w:gridCol w:w="100"/>
                    <w:gridCol w:w="89"/>
                    <w:gridCol w:w="72"/>
                    <w:gridCol w:w="710"/>
                    <w:gridCol w:w="7357"/>
                    <w:gridCol w:w="32"/>
                    <w:gridCol w:w="1507"/>
                    <w:gridCol w:w="2675"/>
                    <w:gridCol w:w="281"/>
                    <w:gridCol w:w="118"/>
                  </w:tblGrid>
                  <w:tr w:rsidR="00803A67" w:rsidRPr="00D22834" w14:paraId="60F7656B" w14:textId="77777777" w:rsidTr="007938AB">
                    <w:trPr>
                      <w:trHeight w:val="425"/>
                    </w:trPr>
                    <w:tc>
                      <w:tcPr>
                        <w:tcW w:w="31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5"/>
                        </w:tblGrid>
                        <w:tr w:rsidR="00803A67" w:rsidRPr="00D22834" w14:paraId="1B5ADBC2" w14:textId="77777777" w:rsidTr="007938AB">
                          <w:trPr>
                            <w:trHeight w:val="345"/>
                          </w:trPr>
                          <w:tc>
                            <w:tcPr>
                              <w:tcW w:w="212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1977B1D" w14:textId="77777777" w:rsidR="00803A67" w:rsidRPr="00D22834" w:rsidRDefault="00803A67" w:rsidP="00803A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22834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07AD5B40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14:paraId="20925B74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29CB234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14:paraId="7114D56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14:paraId="474B80E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849" w:type="dxa"/>
                      </w:tcPr>
                      <w:p w14:paraId="369CBF1D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14:paraId="365C80EB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 w14:paraId="15CA98DB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2490" w:type="dxa"/>
                      </w:tcPr>
                      <w:p w14:paraId="1856C91A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546D9F1E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14:paraId="0C7E3657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803A67" w:rsidRPr="00D22834" w14:paraId="47BF36C3" w14:textId="77777777" w:rsidTr="007938AB">
                    <w:trPr>
                      <w:trHeight w:val="425"/>
                    </w:trPr>
                    <w:tc>
                      <w:tcPr>
                        <w:tcW w:w="15222" w:type="dxa"/>
                        <w:gridSpan w:val="11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03A67" w:rsidRPr="00D22834" w14:paraId="65E9A646" w14:textId="77777777" w:rsidTr="007938AB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FAB475" w14:textId="77777777" w:rsidR="00803A67" w:rsidRPr="00D22834" w:rsidRDefault="00803A67" w:rsidP="00803A6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2283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Владимир Владимирович Козлов, канд. экон. наук, доцент, доцент кафедры бухгалтерского учета, анализа и аудита</w:t>
                              </w:r>
                            </w:p>
                          </w:tc>
                        </w:tr>
                      </w:tbl>
                      <w:p w14:paraId="4F9CA6FE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DA4C48A" w14:textId="77777777" w:rsidR="00803A67" w:rsidRPr="00D22834" w:rsidRDefault="00803A67" w:rsidP="00803A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1495885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A67" w:rsidRPr="00D22834" w14:paraId="098E1178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3A67" w:rsidRPr="00D22834" w14:paraId="26B29BD7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D7F8A" w14:textId="77777777" w:rsidR="00803A67" w:rsidRPr="00D22834" w:rsidRDefault="00803A67" w:rsidP="0080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113E41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67ECAE16" w14:textId="77777777" w:rsidTr="00D22834">
        <w:trPr>
          <w:trHeight w:val="103"/>
        </w:trPr>
        <w:tc>
          <w:tcPr>
            <w:tcW w:w="3345" w:type="dxa"/>
          </w:tcPr>
          <w:p w14:paraId="2A40D18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13B2227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33E04E6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3F2D6B5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C7C985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62EE0FD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61E3503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68898AB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F9BCA3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6AADA6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338A9E6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DF70CF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F7A7D6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14:paraId="5AEEB9A5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54E75B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3C3D90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29D4D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93A3D" w14:textId="77777777" w:rsidR="00803A67" w:rsidRPr="00D22834" w:rsidRDefault="00803A67" w:rsidP="00803A6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5C07B7" w14:textId="131A21AC" w:rsidR="00803A67" w:rsidRPr="00D22834" w:rsidRDefault="00803A67" w:rsidP="00803A67">
      <w:pPr>
        <w:tabs>
          <w:tab w:val="left" w:pos="70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Финансы</w:t>
      </w:r>
      <w:r w:rsidR="00783B54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организаци</w:t>
      </w:r>
      <w:r w:rsidR="002C55A0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й</w:t>
      </w:r>
      <w:r w:rsidR="00783B54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bookmarkStart w:id="2" w:name="_Hlk179284351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 w:rsidR="000D5EE7" w:rsidRPr="00D22834">
        <w:rPr>
          <w:rFonts w:ascii="Times New Roman" w:eastAsia="Times New Roman" w:hAnsi="Times New Roman" w:cs="Times New Roman"/>
          <w:sz w:val="28"/>
          <w:szCs w:val="28"/>
        </w:rPr>
        <w:t>протокол от 28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AA1004C" w14:textId="77777777" w:rsidR="00803A67" w:rsidRPr="00D22834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55785" w14:textId="77777777" w:rsidR="00803A67" w:rsidRPr="00D22834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B8972" w14:textId="77777777" w:rsidR="00803A67" w:rsidRPr="00803A67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895CF8" w14:textId="77777777" w:rsidR="00803A67" w:rsidRPr="00803A67" w:rsidRDefault="00803A67" w:rsidP="008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4BE5" w14:textId="77777777" w:rsidR="00803A67" w:rsidRPr="00803A67" w:rsidRDefault="00803A67" w:rsidP="008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2C006" w14:textId="77777777" w:rsidR="00803A67" w:rsidRPr="00D22834" w:rsidRDefault="00803A67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D2F932" w14:textId="5593C1F3" w:rsidR="00D22834" w:rsidRPr="00D22834" w:rsidRDefault="00D22834" w:rsidP="00D22834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Заведующий кафедрой </w:t>
      </w:r>
    </w:p>
    <w:p w14:paraId="1E89B5B4" w14:textId="05223FD1" w:rsidR="00D22834" w:rsidRPr="00D22834" w:rsidRDefault="00D22834" w:rsidP="00D22834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D228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D53B09" wp14:editId="7B46B998">
            <wp:extent cx="457200" cy="209550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22834">
        <w:rPr>
          <w:rFonts w:ascii="Times New Roman" w:eastAsia="Calibri" w:hAnsi="Times New Roman" w:cs="Times New Roman"/>
          <w:sz w:val="28"/>
          <w:szCs w:val="28"/>
        </w:rPr>
        <w:t xml:space="preserve"> О.А. Чистякова</w:t>
      </w:r>
    </w:p>
    <w:p w14:paraId="63AEA870" w14:textId="77777777" w:rsidR="00D22834" w:rsidRPr="00D22834" w:rsidRDefault="00D22834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CB9B33" w14:textId="77777777" w:rsidR="00133BE2" w:rsidRDefault="00133BE2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57C9ED" w14:textId="5751CA1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3EA4711" w14:textId="7777777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DB512F9" w14:textId="77777777" w:rsidR="008B1D23" w:rsidRPr="008B1D23" w:rsidRDefault="008B1D23" w:rsidP="008B1D2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6"/>
        <w:gridCol w:w="574"/>
      </w:tblGrid>
      <w:tr w:rsidR="008B1D23" w:rsidRPr="008B1D23" w14:paraId="64C4AF5E" w14:textId="77777777" w:rsidTr="007938AB">
        <w:tc>
          <w:tcPr>
            <w:tcW w:w="4700" w:type="pct"/>
            <w:shd w:val="clear" w:color="auto" w:fill="auto"/>
          </w:tcPr>
          <w:p w14:paraId="46A58BFC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1. ОБЩАЯ ХАРАКТЕРИСТИКА РАБОЧЕЙ ПРОГРАММЫ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57F81EDB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25EB13B3" w14:textId="77777777" w:rsidTr="007938AB">
        <w:tc>
          <w:tcPr>
            <w:tcW w:w="4700" w:type="pct"/>
            <w:shd w:val="clear" w:color="auto" w:fill="auto"/>
          </w:tcPr>
          <w:p w14:paraId="688893FE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5AA27839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5B9258FD" w14:textId="77777777" w:rsidTr="007938AB">
        <w:tc>
          <w:tcPr>
            <w:tcW w:w="4700" w:type="pct"/>
            <w:shd w:val="clear" w:color="auto" w:fill="auto"/>
          </w:tcPr>
          <w:p w14:paraId="465F9092" w14:textId="77777777" w:rsidR="008B1D23" w:rsidRPr="008B1D23" w:rsidRDefault="007938AB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4"/>
              </w:tabs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hyperlink w:anchor="_3znysh7">
              <w:r w:rsidR="008B1D23" w:rsidRPr="008B1D23">
                <w:rPr>
                  <w:rFonts w:ascii="Times New Roman" w:eastAsia="Calibri" w:hAnsi="Times New Roman" w:cs="Calibri"/>
                  <w:b/>
                  <w:sz w:val="24"/>
                  <w:szCs w:val="24"/>
                  <w:lang w:eastAsia="ru-RU"/>
                </w:rPr>
                <w:t>3. УСЛОВИЯ РЕАЛИЗАЦИИ ПРОГРАММЫ УЧЕБНОЙ ДИСЦИПЛИНЫ</w:t>
              </w:r>
            </w:hyperlink>
          </w:p>
        </w:tc>
        <w:tc>
          <w:tcPr>
            <w:tcW w:w="300" w:type="pct"/>
            <w:shd w:val="clear" w:color="auto" w:fill="auto"/>
          </w:tcPr>
          <w:p w14:paraId="5B3A0302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4611D221" w14:textId="77777777" w:rsidTr="007938AB">
        <w:tc>
          <w:tcPr>
            <w:tcW w:w="4700" w:type="pct"/>
            <w:shd w:val="clear" w:color="auto" w:fill="auto"/>
          </w:tcPr>
          <w:p w14:paraId="186CC604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1FF554B5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  <w:p w14:paraId="21BF61A6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</w:tbl>
    <w:p w14:paraId="34B71800" w14:textId="77777777" w:rsidR="008B1D23" w:rsidRPr="008B1D23" w:rsidRDefault="008B1D23" w:rsidP="008B1D2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p w14:paraId="6F2093EF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83328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42F5EC6" w14:textId="785B9CE3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Toc153720740"/>
      <w:bookmarkStart w:id="4" w:name="_Toc154076887"/>
      <w:r w:rsidRPr="00D22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ХАРАКТЕРИСТИКА РАБОЧЕЙ ПРОГРАММЫ УЧЕБНОЙ ДИСЦИПЛИНЫ «ОП.01 ФИНАНСЫ ОРГАНИЗАЦИЙ»</w:t>
      </w:r>
      <w:bookmarkEnd w:id="3"/>
      <w:bookmarkEnd w:id="4"/>
    </w:p>
    <w:p w14:paraId="6D9EB7A2" w14:textId="77777777" w:rsidR="00803A67" w:rsidRPr="00D22834" w:rsidRDefault="00803A67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539239" w14:textId="77777777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D4256" w14:textId="77777777" w:rsidR="008B1D23" w:rsidRPr="00D22834" w:rsidRDefault="008B1D23" w:rsidP="008B1D23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 </w:t>
      </w:r>
    </w:p>
    <w:p w14:paraId="5286CED5" w14:textId="3B9C4023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«ОП.01 Финансы организаций» является обязательной частью общепрофессионального цикла образовательной программы в соответствии с ФГОС СПО по специальности. </w:t>
      </w:r>
    </w:p>
    <w:p w14:paraId="18B9A94F" w14:textId="77777777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D22834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01, ОК 02, ОК 03, ОК 04, ОК 05, ОК 09.</w:t>
      </w:r>
    </w:p>
    <w:p w14:paraId="25A0ECB4" w14:textId="77777777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5874A" w14:textId="77777777" w:rsidR="008B1D23" w:rsidRPr="00D22834" w:rsidRDefault="008B1D23" w:rsidP="008B1D23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sz w:val="28"/>
          <w:szCs w:val="28"/>
        </w:rPr>
        <w:t>1.2. Цель и планируемые результаты освоения дисциплины</w:t>
      </w:r>
    </w:p>
    <w:p w14:paraId="4E43E9D0" w14:textId="77777777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D2283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осваиваются умения и знания:</w:t>
      </w:r>
    </w:p>
    <w:p w14:paraId="1E6DB8CA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4082"/>
      </w:tblGrid>
      <w:tr w:rsidR="008B1D23" w:rsidRPr="008B1D23" w14:paraId="4600F24A" w14:textId="77777777" w:rsidTr="00B52515">
        <w:trPr>
          <w:trHeight w:val="649"/>
        </w:trPr>
        <w:tc>
          <w:tcPr>
            <w:tcW w:w="1129" w:type="dxa"/>
            <w:hideMark/>
          </w:tcPr>
          <w:p w14:paraId="7256EA4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14:paraId="0B65CDC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14:paraId="5B932E9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082" w:type="dxa"/>
            <w:hideMark/>
          </w:tcPr>
          <w:p w14:paraId="3870448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8B1D23" w:rsidRPr="008B1D23" w14:paraId="799A3109" w14:textId="77777777" w:rsidTr="00B52515">
        <w:trPr>
          <w:trHeight w:val="1693"/>
        </w:trPr>
        <w:tc>
          <w:tcPr>
            <w:tcW w:w="1129" w:type="dxa"/>
          </w:tcPr>
          <w:p w14:paraId="2D5BCA2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3567797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DAB734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1572CC6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7018622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этапы решения задачи</w:t>
            </w:r>
          </w:p>
          <w:p w14:paraId="727B8BF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08B4D24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составлять план действия;</w:t>
            </w:r>
          </w:p>
          <w:p w14:paraId="1BF2CD8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необходимые ресурсы</w:t>
            </w:r>
          </w:p>
          <w:p w14:paraId="4CC3533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14:paraId="7C5C2E0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реализовывать составленный план</w:t>
            </w:r>
          </w:p>
          <w:p w14:paraId="775EEC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082" w:type="dxa"/>
          </w:tcPr>
          <w:p w14:paraId="0FB4426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1164181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7FD572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алгоритмы выполнения работ </w:t>
            </w:r>
          </w:p>
          <w:p w14:paraId="5D04D4A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профессиональной и смежных областях методы работы в профессиональной и смежных сферах;</w:t>
            </w:r>
          </w:p>
          <w:p w14:paraId="1D5FA71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8B1D23" w:rsidRPr="008B1D23" w14:paraId="47A75C35" w14:textId="77777777" w:rsidTr="00B52515">
        <w:trPr>
          <w:trHeight w:val="320"/>
        </w:trPr>
        <w:tc>
          <w:tcPr>
            <w:tcW w:w="1129" w:type="dxa"/>
          </w:tcPr>
          <w:p w14:paraId="2B5826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6FDCE0D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7ABBBD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определять задачи для поиска информации; </w:t>
            </w:r>
          </w:p>
          <w:p w14:paraId="6252895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необходимые источники информации;</w:t>
            </w:r>
          </w:p>
          <w:p w14:paraId="136AAA3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планировать процесс поиска;</w:t>
            </w:r>
          </w:p>
          <w:p w14:paraId="7E10C5E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структурировать получаемую информацию;</w:t>
            </w:r>
          </w:p>
          <w:p w14:paraId="6484815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выделять наиболее значимое в перечне информации;</w:t>
            </w:r>
          </w:p>
          <w:p w14:paraId="4A6395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оценивать практическую значимость результатов поиска;</w:t>
            </w:r>
          </w:p>
          <w:p w14:paraId="697836C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оформлять результаты поиска, применять средства информационных технологий для решения </w:t>
            </w: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lastRenderedPageBreak/>
              <w:t>профессиональных задач;</w:t>
            </w:r>
          </w:p>
          <w:p w14:paraId="43D9D8F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использовать современное программное обеспечение;</w:t>
            </w:r>
          </w:p>
          <w:p w14:paraId="17664F4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082" w:type="dxa"/>
          </w:tcPr>
          <w:p w14:paraId="4AFD44A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14:paraId="71402C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приемы структурирования информации;</w:t>
            </w:r>
          </w:p>
          <w:p w14:paraId="45E82B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76D0E9D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8B1D23" w:rsidRPr="008B1D23" w14:paraId="3625F8B3" w14:textId="77777777" w:rsidTr="00B52515">
        <w:trPr>
          <w:trHeight w:val="1693"/>
        </w:trPr>
        <w:tc>
          <w:tcPr>
            <w:tcW w:w="1129" w:type="dxa"/>
          </w:tcPr>
          <w:p w14:paraId="7A89303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14:paraId="7C0AF14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D778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4746FC3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применять современную научную профессиональную терминологию;</w:t>
            </w:r>
          </w:p>
          <w:p w14:paraId="09473F0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самообразования;</w:t>
            </w:r>
          </w:p>
          <w:p w14:paraId="0D48952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348DDA5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40FD52A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оформлять бизнес-план;</w:t>
            </w:r>
          </w:p>
          <w:p w14:paraId="5157D85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рассчитывать размеры выплат по процентным ставкам кредитования;</w:t>
            </w:r>
          </w:p>
          <w:p w14:paraId="321319A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21CC27A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презентовать бизнес-идею;</w:t>
            </w:r>
          </w:p>
          <w:p w14:paraId="3019576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источники финансирования</w:t>
            </w:r>
          </w:p>
        </w:tc>
        <w:tc>
          <w:tcPr>
            <w:tcW w:w="4082" w:type="dxa"/>
          </w:tcPr>
          <w:p w14:paraId="573A02C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  <w:p w14:paraId="678A2EC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современная научная и профессиональная терминология;</w:t>
            </w:r>
          </w:p>
          <w:p w14:paraId="3B31DDB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самообразования;</w:t>
            </w:r>
          </w:p>
          <w:p w14:paraId="03128EC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14:paraId="79FBC94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финансовой грамотности;</w:t>
            </w:r>
          </w:p>
          <w:p w14:paraId="4B6554A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разработки бизнес-планов;</w:t>
            </w:r>
          </w:p>
          <w:p w14:paraId="096C78F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выстраивания презентации</w:t>
            </w:r>
          </w:p>
          <w:p w14:paraId="2168378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B1D23" w:rsidRPr="008B1D23" w14:paraId="4ABD7D96" w14:textId="77777777" w:rsidTr="00B52515">
        <w:trPr>
          <w:trHeight w:val="1425"/>
        </w:trPr>
        <w:tc>
          <w:tcPr>
            <w:tcW w:w="1129" w:type="dxa"/>
          </w:tcPr>
          <w:p w14:paraId="69C2C4A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6FFEAAB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7E7C78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14:paraId="31DD937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 команды;</w:t>
            </w:r>
          </w:p>
          <w:p w14:paraId="1C6F939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082" w:type="dxa"/>
          </w:tcPr>
          <w:p w14:paraId="7F7D499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047D01D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:rsidR="008B1D23" w:rsidRPr="008B1D23" w14:paraId="0CBCD498" w14:textId="77777777" w:rsidTr="00B52515">
        <w:trPr>
          <w:trHeight w:val="1403"/>
        </w:trPr>
        <w:tc>
          <w:tcPr>
            <w:tcW w:w="1129" w:type="dxa"/>
          </w:tcPr>
          <w:p w14:paraId="6287B87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14:paraId="0BBC5FF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4BA12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грамотно излагать свои мысли </w:t>
            </w:r>
          </w:p>
          <w:p w14:paraId="016CF9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082" w:type="dxa"/>
          </w:tcPr>
          <w:p w14:paraId="4C9C651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14:paraId="26DFABC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оформления документов </w:t>
            </w:r>
          </w:p>
          <w:p w14:paraId="6DCDD6F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построения устных сообщений</w:t>
            </w:r>
          </w:p>
        </w:tc>
      </w:tr>
      <w:tr w:rsidR="008B1D23" w:rsidRPr="008B1D23" w14:paraId="62864C8D" w14:textId="77777777" w:rsidTr="00B52515">
        <w:trPr>
          <w:trHeight w:val="1693"/>
        </w:trPr>
        <w:tc>
          <w:tcPr>
            <w:tcW w:w="1129" w:type="dxa"/>
          </w:tcPr>
          <w:p w14:paraId="43347F4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  <w:p w14:paraId="5004434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E96BFC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84746B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317016F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342E0F0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660408D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82" w:type="dxa"/>
          </w:tcPr>
          <w:p w14:paraId="43D4E76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59BDD0C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61FE456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2B8FFE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произношения;</w:t>
            </w:r>
          </w:p>
          <w:p w14:paraId="3E3DC39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чтения текстов профессиональной направленности</w:t>
            </w:r>
          </w:p>
        </w:tc>
      </w:tr>
      <w:tr w:rsidR="008B1D23" w:rsidRPr="008B1D23" w14:paraId="1717518F" w14:textId="77777777" w:rsidTr="00B52515">
        <w:trPr>
          <w:trHeight w:val="1550"/>
        </w:trPr>
        <w:tc>
          <w:tcPr>
            <w:tcW w:w="1129" w:type="dxa"/>
          </w:tcPr>
          <w:p w14:paraId="5533BA5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  <w:tc>
          <w:tcPr>
            <w:tcW w:w="4253" w:type="dxa"/>
          </w:tcPr>
          <w:p w14:paraId="3C80F593" w14:textId="77777777" w:rsidR="008B1D23" w:rsidRPr="008B1D23" w:rsidRDefault="008B1D23" w:rsidP="008B1D2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</w:r>
          </w:p>
        </w:tc>
        <w:tc>
          <w:tcPr>
            <w:tcW w:w="4082" w:type="dxa"/>
          </w:tcPr>
          <w:p w14:paraId="3A59CAF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организацию безналичных расчетов;</w:t>
            </w:r>
          </w:p>
          <w:p w14:paraId="21CB3E6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локальные нормативные акты и методические документы в области платежных услуг;</w:t>
            </w:r>
          </w:p>
          <w:p w14:paraId="0D26519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расчетов и технологии совершения расчетных и платежных операций;</w:t>
            </w:r>
          </w:p>
          <w:p w14:paraId="1213A7C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и порядок заполнения расчетных и платежных документов</w:t>
            </w:r>
          </w:p>
        </w:tc>
      </w:tr>
      <w:tr w:rsidR="008B1D23" w:rsidRPr="008B1D23" w14:paraId="7F6CE72F" w14:textId="77777777" w:rsidTr="00B52515">
        <w:trPr>
          <w:trHeight w:val="1693"/>
        </w:trPr>
        <w:tc>
          <w:tcPr>
            <w:tcW w:w="1129" w:type="dxa"/>
          </w:tcPr>
          <w:p w14:paraId="74A0A87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4253" w:type="dxa"/>
          </w:tcPr>
          <w:p w14:paraId="526D1043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3D15CB8F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проводить конверсионные операции по счетам клиентов</w:t>
            </w:r>
          </w:p>
        </w:tc>
        <w:tc>
          <w:tcPr>
            <w:tcW w:w="4082" w:type="dxa"/>
          </w:tcPr>
          <w:p w14:paraId="082EF20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0C0808E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нормы международного права, определяющие правила проведения международных расчетов;</w:t>
            </w:r>
          </w:p>
          <w:p w14:paraId="2B496FC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международных расчетов: аккредитивы, инкассо, переводы, чеки;</w:t>
            </w:r>
          </w:p>
          <w:p w14:paraId="3B51656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виды платежных документов, </w:t>
            </w:r>
          </w:p>
          <w:p w14:paraId="3CAB166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меры, направленные на предотвращение использования транснациональных операций для преступных целей;</w:t>
            </w:r>
          </w:p>
          <w:p w14:paraId="0A8730E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международных финансовых телекоммуникаций</w:t>
            </w:r>
          </w:p>
        </w:tc>
      </w:tr>
      <w:tr w:rsidR="008B1D23" w:rsidRPr="008B1D23" w14:paraId="4F67F01A" w14:textId="77777777" w:rsidTr="00B52515">
        <w:trPr>
          <w:trHeight w:val="1693"/>
        </w:trPr>
        <w:tc>
          <w:tcPr>
            <w:tcW w:w="1129" w:type="dxa"/>
          </w:tcPr>
          <w:p w14:paraId="0FEDF64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4253" w:type="dxa"/>
          </w:tcPr>
          <w:p w14:paraId="370DD38A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консультировать клиентов по операциям с использованием различных видов платежных карт</w:t>
            </w:r>
          </w:p>
        </w:tc>
        <w:tc>
          <w:tcPr>
            <w:tcW w:w="4082" w:type="dxa"/>
          </w:tcPr>
          <w:p w14:paraId="2879357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с использованием платежных карт;</w:t>
            </w:r>
          </w:p>
          <w:p w14:paraId="4D05ECE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платежных карт и операции, проводимые с их использованием;</w:t>
            </w:r>
          </w:p>
          <w:p w14:paraId="775D3FDD" w14:textId="6433B05D" w:rsidR="00B52515" w:rsidRPr="008B1D23" w:rsidRDefault="008B1D23" w:rsidP="004A174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условия и порядок выдачи платежных карт</w:t>
            </w:r>
          </w:p>
        </w:tc>
      </w:tr>
    </w:tbl>
    <w:p w14:paraId="4954DE37" w14:textId="7E46550D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Toc153720741"/>
      <w:bookmarkStart w:id="6" w:name="_Toc154076888"/>
    </w:p>
    <w:p w14:paraId="6B39D545" w14:textId="24B7BA8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7B3CEF" w14:textId="0DDD74A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D08CED" w14:textId="72BB0F4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46E773" w14:textId="7429DE99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4D79CA" w14:textId="0845E49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5E72A0" w14:textId="4E60702A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BBE7D4" w14:textId="17B9916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0CBB2B" w14:textId="14753FC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1CA95B" w14:textId="7399EFC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8FCE4C" w14:textId="6EEA3E4E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652A8D" w14:textId="631E329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86F298" w14:textId="0C1565B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ED1087" w14:textId="409FD11A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25A5EA" w14:textId="155AE930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B08E7C" w14:textId="1F56FFC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9FD2EE" w14:textId="796BD989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020A73" w14:textId="77777777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F12843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СТРУКТУРА И СОДЕРЖАНИЕ УЧЕБНОЙ ДИСЦИПЛИНЫ</w:t>
      </w:r>
    </w:p>
    <w:p w14:paraId="70A2867A" w14:textId="77777777" w:rsidR="00EF254F" w:rsidRPr="008B1D23" w:rsidRDefault="00EF254F" w:rsidP="00EF254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0DE4FE" w14:textId="77777777" w:rsidR="00EF254F" w:rsidRPr="008B1D23" w:rsidRDefault="00EF254F" w:rsidP="00EF254F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329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9"/>
        <w:gridCol w:w="2510"/>
      </w:tblGrid>
      <w:tr w:rsidR="00EF254F" w:rsidRPr="008B1D23" w14:paraId="6002D6A9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7E16A2AF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10" w:type="dxa"/>
            <w:vAlign w:val="center"/>
          </w:tcPr>
          <w:p w14:paraId="456C1F8A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EF254F" w:rsidRPr="008B1D23" w14:paraId="5E899A18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67F1EFF4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510" w:type="dxa"/>
            <w:vAlign w:val="center"/>
          </w:tcPr>
          <w:p w14:paraId="478F4652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EF254F" w:rsidRPr="008B1D23" w14:paraId="310542A9" w14:textId="77777777" w:rsidTr="007938AB">
        <w:trPr>
          <w:trHeight w:val="490"/>
        </w:trPr>
        <w:tc>
          <w:tcPr>
            <w:tcW w:w="6819" w:type="dxa"/>
            <w:shd w:val="clear" w:color="auto" w:fill="auto"/>
            <w:vAlign w:val="center"/>
          </w:tcPr>
          <w:p w14:paraId="5FE9708B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198F7EEE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EF254F" w:rsidRPr="008B1D23" w14:paraId="3B3B8B7C" w14:textId="77777777" w:rsidTr="007938AB">
        <w:trPr>
          <w:trHeight w:val="336"/>
        </w:trPr>
        <w:tc>
          <w:tcPr>
            <w:tcW w:w="9329" w:type="dxa"/>
            <w:gridSpan w:val="2"/>
            <w:vAlign w:val="center"/>
          </w:tcPr>
          <w:p w14:paraId="31DB0AD6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F254F" w:rsidRPr="008B1D23" w14:paraId="5669A1E8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7662E26B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10" w:type="dxa"/>
            <w:vAlign w:val="center"/>
          </w:tcPr>
          <w:p w14:paraId="4A9522EC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F254F" w:rsidRPr="008B1D23" w14:paraId="2F1D37AD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2D7529E2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0" w:type="dxa"/>
            <w:vAlign w:val="center"/>
          </w:tcPr>
          <w:p w14:paraId="02D48C76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F254F" w:rsidRPr="008B1D23" w14:paraId="7AE6C991" w14:textId="77777777" w:rsidTr="007938AB">
        <w:trPr>
          <w:trHeight w:val="267"/>
        </w:trPr>
        <w:tc>
          <w:tcPr>
            <w:tcW w:w="6819" w:type="dxa"/>
            <w:vAlign w:val="center"/>
          </w:tcPr>
          <w:p w14:paraId="0EEDB328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работа*</w:t>
            </w:r>
          </w:p>
        </w:tc>
        <w:tc>
          <w:tcPr>
            <w:tcW w:w="2510" w:type="dxa"/>
            <w:vAlign w:val="center"/>
          </w:tcPr>
          <w:p w14:paraId="4FFEBEB3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F254F" w:rsidRPr="008B1D23" w14:paraId="34BBF740" w14:textId="77777777" w:rsidTr="007938AB">
        <w:trPr>
          <w:trHeight w:val="267"/>
        </w:trPr>
        <w:tc>
          <w:tcPr>
            <w:tcW w:w="6819" w:type="dxa"/>
            <w:vAlign w:val="center"/>
          </w:tcPr>
          <w:p w14:paraId="02CFB923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510" w:type="dxa"/>
            <w:vAlign w:val="center"/>
          </w:tcPr>
          <w:p w14:paraId="75FE381F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F254F" w:rsidRPr="008B1D23" w14:paraId="53EC8C6B" w14:textId="77777777" w:rsidTr="007938AB">
        <w:trPr>
          <w:trHeight w:val="331"/>
        </w:trPr>
        <w:tc>
          <w:tcPr>
            <w:tcW w:w="6819" w:type="dxa"/>
            <w:vAlign w:val="center"/>
          </w:tcPr>
          <w:p w14:paraId="2A0911B7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(экзамен)</w:t>
            </w:r>
          </w:p>
        </w:tc>
        <w:tc>
          <w:tcPr>
            <w:tcW w:w="2510" w:type="dxa"/>
            <w:vAlign w:val="center"/>
          </w:tcPr>
          <w:p w14:paraId="38F96D8D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34D3C8AD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66C97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23B17B" w14:textId="077F8BC6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21F0D7" w14:textId="08212DA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E0B5A1" w14:textId="76A4E58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05AE87" w14:textId="08054617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5E9A0D" w14:textId="4148B951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FA350A" w14:textId="22D1879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4B8638" w14:textId="7B68EE6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8FD4DF" w14:textId="3FE6197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CF699" w14:textId="643D4723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DEF7C9" w14:textId="0DD4AD5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0ABBD9" w14:textId="3DD5341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3D5D42" w14:textId="482F7834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234AD1" w14:textId="44FA0B4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900E25" w14:textId="7C7B695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8649BD" w14:textId="2BC7A49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02E36B" w14:textId="7ADB452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F9D039" w14:textId="32B604B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E0549A" w14:textId="381A432E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900E21" w14:textId="4B7B00B3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D69E68" w14:textId="6C87CB47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8E5848" w14:textId="5FDD94C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A263B9" w14:textId="3AD89596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5"/>
    <w:bookmarkEnd w:id="6"/>
    <w:p w14:paraId="2A937BA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B1D23" w:rsidRPr="008B1D23">
          <w:footerReference w:type="first" r:id="rId11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76FAD9F4" w14:textId="77777777" w:rsidR="008B1D23" w:rsidRPr="008B1D23" w:rsidRDefault="008B1D23" w:rsidP="008B1D2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15175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9457"/>
        <w:gridCol w:w="1845"/>
        <w:gridCol w:w="1933"/>
      </w:tblGrid>
      <w:tr w:rsidR="008B1D23" w:rsidRPr="008B1D23" w14:paraId="11685642" w14:textId="77777777" w:rsidTr="007938AB">
        <w:trPr>
          <w:trHeight w:val="21"/>
          <w:tblHeader/>
        </w:trPr>
        <w:tc>
          <w:tcPr>
            <w:tcW w:w="1940" w:type="dxa"/>
            <w:vAlign w:val="center"/>
          </w:tcPr>
          <w:p w14:paraId="1088594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457" w:type="dxa"/>
            <w:vAlign w:val="center"/>
          </w:tcPr>
          <w:p w14:paraId="59D4F6F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5" w:type="dxa"/>
            <w:vAlign w:val="center"/>
          </w:tcPr>
          <w:p w14:paraId="5A125DB5" w14:textId="01638829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B1D23">
              <w:rPr>
                <w:rFonts w:ascii="Times New Roman" w:eastAsia="Times New Roman" w:hAnsi="Times New Roman" w:cs="Times New Roman"/>
                <w:b/>
              </w:rPr>
              <w:t>Объем, акад. ч.,  в т. ч. в форме практической подготовки, акад.</w:t>
            </w:r>
            <w:r w:rsidR="00433E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b/>
              </w:rPr>
              <w:t>ч.</w:t>
            </w:r>
            <w:proofErr w:type="gramEnd"/>
          </w:p>
        </w:tc>
        <w:tc>
          <w:tcPr>
            <w:tcW w:w="1933" w:type="dxa"/>
            <w:vAlign w:val="center"/>
          </w:tcPr>
          <w:p w14:paraId="0DA1C0A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8B1D23" w:rsidRPr="008B1D23" w14:paraId="125F0F47" w14:textId="77777777" w:rsidTr="007938AB">
        <w:trPr>
          <w:trHeight w:val="225"/>
        </w:trPr>
        <w:tc>
          <w:tcPr>
            <w:tcW w:w="1940" w:type="dxa"/>
            <w:vMerge w:val="restart"/>
          </w:tcPr>
          <w:p w14:paraId="6AC1CD0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</w:p>
          <w:p w14:paraId="27E4A34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основы</w:t>
            </w:r>
          </w:p>
          <w:p w14:paraId="0959753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 организаций</w:t>
            </w:r>
          </w:p>
        </w:tc>
        <w:tc>
          <w:tcPr>
            <w:tcW w:w="9457" w:type="dxa"/>
          </w:tcPr>
          <w:p w14:paraId="47F1F02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27970513" w14:textId="1C648163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3" w:type="dxa"/>
            <w:vMerge w:val="restart"/>
          </w:tcPr>
          <w:p w14:paraId="67AA7B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</w:t>
            </w:r>
          </w:p>
        </w:tc>
      </w:tr>
      <w:tr w:rsidR="008B1D23" w:rsidRPr="008B1D23" w14:paraId="5063AE25" w14:textId="77777777" w:rsidTr="007938AB">
        <w:trPr>
          <w:trHeight w:val="315"/>
        </w:trPr>
        <w:tc>
          <w:tcPr>
            <w:tcW w:w="1940" w:type="dxa"/>
            <w:vMerge/>
          </w:tcPr>
          <w:p w14:paraId="63D9D488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6BB5906" w14:textId="02F4573B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роль финансов организаций и их функции.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Организационно-правовые формы организаций в соответствии с законодательством РФ.</w:t>
            </w:r>
          </w:p>
          <w:p w14:paraId="4C52F91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управления финансами организации.</w:t>
            </w:r>
          </w:p>
          <w:p w14:paraId="262A02BB" w14:textId="0AD94900" w:rsidR="008B1D23" w:rsidRPr="008B1D23" w:rsidRDefault="005C1D39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Уставная деятельность организаций. Виды деятельности организаций.</w:t>
            </w:r>
          </w:p>
        </w:tc>
        <w:tc>
          <w:tcPr>
            <w:tcW w:w="1845" w:type="dxa"/>
          </w:tcPr>
          <w:p w14:paraId="34B77595" w14:textId="4A3E5055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Merge/>
          </w:tcPr>
          <w:p w14:paraId="7D26B110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89E7F7D" w14:textId="77777777" w:rsidTr="007938AB">
        <w:trPr>
          <w:trHeight w:val="389"/>
        </w:trPr>
        <w:tc>
          <w:tcPr>
            <w:tcW w:w="1940" w:type="dxa"/>
            <w:vMerge/>
          </w:tcPr>
          <w:p w14:paraId="1B1C9AAF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366EBD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0E735148" w14:textId="7D1F56FC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финансов организаций.</w:t>
            </w:r>
          </w:p>
        </w:tc>
        <w:tc>
          <w:tcPr>
            <w:tcW w:w="1845" w:type="dxa"/>
          </w:tcPr>
          <w:p w14:paraId="79020262" w14:textId="3A3C2375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Merge/>
          </w:tcPr>
          <w:p w14:paraId="5D225187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BB67C94" w14:textId="77777777" w:rsidTr="007938AB">
        <w:trPr>
          <w:trHeight w:val="307"/>
        </w:trPr>
        <w:tc>
          <w:tcPr>
            <w:tcW w:w="1940" w:type="dxa"/>
            <w:vMerge w:val="restart"/>
          </w:tcPr>
          <w:p w14:paraId="3A15B52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</w:p>
          <w:p w14:paraId="6DD33DF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</w:p>
          <w:p w14:paraId="5BFCC0F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  <w:tc>
          <w:tcPr>
            <w:tcW w:w="9457" w:type="dxa"/>
          </w:tcPr>
          <w:p w14:paraId="0A83790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70C5FAD2" w14:textId="5F8E7C0E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763433D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142623C0" w14:textId="77777777" w:rsidTr="007938AB">
        <w:trPr>
          <w:trHeight w:val="597"/>
        </w:trPr>
        <w:tc>
          <w:tcPr>
            <w:tcW w:w="1940" w:type="dxa"/>
            <w:vMerge/>
          </w:tcPr>
          <w:p w14:paraId="32D604C5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46E1BA19" w14:textId="77777777" w:rsidR="005C1D39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трудовых ресурсов, трудового потенциала.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B1D2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финансовых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 организации.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r w:rsidRPr="008B1D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организации. Заемные финансовые ресурсы организации. 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Привлеченные ресурсы организации.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 капитала организации. </w:t>
            </w:r>
          </w:p>
          <w:p w14:paraId="29927A39" w14:textId="0CAC3E61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Инвестиционная деятельность организации. Понятие и особенности инвестиционного проекта.</w:t>
            </w:r>
          </w:p>
          <w:p w14:paraId="7367AD7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рисков деятельности организации и способы их снижения.</w:t>
            </w:r>
          </w:p>
        </w:tc>
        <w:tc>
          <w:tcPr>
            <w:tcW w:w="1845" w:type="dxa"/>
          </w:tcPr>
          <w:p w14:paraId="6B771A2D" w14:textId="584E642E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5334301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5C6D3E75" w14:textId="77777777" w:rsidTr="007938AB">
        <w:trPr>
          <w:trHeight w:val="454"/>
        </w:trPr>
        <w:tc>
          <w:tcPr>
            <w:tcW w:w="1940" w:type="dxa"/>
            <w:vMerge/>
          </w:tcPr>
          <w:p w14:paraId="1636291C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6D3DF0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91FF0CC" w14:textId="494E2BAC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5, № 6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, № 7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Ресурсы организации.</w:t>
            </w:r>
          </w:p>
        </w:tc>
        <w:tc>
          <w:tcPr>
            <w:tcW w:w="1845" w:type="dxa"/>
          </w:tcPr>
          <w:p w14:paraId="5965B978" w14:textId="5A53AA84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2E89181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34CBFD9" w14:textId="77777777" w:rsidTr="007938AB">
        <w:trPr>
          <w:trHeight w:val="325"/>
        </w:trPr>
        <w:tc>
          <w:tcPr>
            <w:tcW w:w="1940" w:type="dxa"/>
            <w:vMerge w:val="restart"/>
          </w:tcPr>
          <w:p w14:paraId="39F6ABB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</w:p>
          <w:p w14:paraId="47266AA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Имущественное положение организации</w:t>
            </w:r>
          </w:p>
        </w:tc>
        <w:tc>
          <w:tcPr>
            <w:tcW w:w="9457" w:type="dxa"/>
          </w:tcPr>
          <w:p w14:paraId="27D5E34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537D027E" w14:textId="377DB0AF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7DD5849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01, ОК 02, ОК 03, ОК 04, ОК 05, ОК 09 </w:t>
            </w:r>
          </w:p>
        </w:tc>
      </w:tr>
      <w:tr w:rsidR="008B1D23" w:rsidRPr="008B1D23" w14:paraId="3FF4DF3A" w14:textId="77777777" w:rsidTr="007938AB">
        <w:trPr>
          <w:trHeight w:val="365"/>
        </w:trPr>
        <w:tc>
          <w:tcPr>
            <w:tcW w:w="1940" w:type="dxa"/>
            <w:vMerge/>
          </w:tcPr>
          <w:p w14:paraId="3268886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6F4697F6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внеоборотных активов организации. </w:t>
            </w:r>
          </w:p>
          <w:p w14:paraId="0240AB76" w14:textId="631206A4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фонды 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ий, их сущность и классификация. </w:t>
            </w:r>
          </w:p>
          <w:p w14:paraId="05FE8159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основных фондов. </w:t>
            </w:r>
          </w:p>
          <w:p w14:paraId="0FB4DEA5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состояния и эффективности использования основных фондов. </w:t>
            </w:r>
          </w:p>
          <w:p w14:paraId="28CE29F7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Сущность и значение оборотных средств организации. Классификация оборотных средств. Источники формирования оборотных активов. </w:t>
            </w:r>
          </w:p>
          <w:p w14:paraId="082C9EA5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эффективности использования оборотных средств организации.</w:t>
            </w:r>
          </w:p>
        </w:tc>
        <w:tc>
          <w:tcPr>
            <w:tcW w:w="1845" w:type="dxa"/>
          </w:tcPr>
          <w:p w14:paraId="32CEDAB9" w14:textId="61973BFA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44A9C4EF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54A8954" w14:textId="77777777" w:rsidTr="007938AB">
        <w:trPr>
          <w:trHeight w:val="365"/>
        </w:trPr>
        <w:tc>
          <w:tcPr>
            <w:tcW w:w="1940" w:type="dxa"/>
            <w:vMerge/>
          </w:tcPr>
          <w:p w14:paraId="30248080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03626C7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1E7F362" w14:textId="0805D090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1, № 12.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Оборотные и необоротные активы организации.</w:t>
            </w:r>
          </w:p>
        </w:tc>
        <w:tc>
          <w:tcPr>
            <w:tcW w:w="1845" w:type="dxa"/>
          </w:tcPr>
          <w:p w14:paraId="6A70F4DA" w14:textId="7206841F" w:rsidR="008B1D23" w:rsidRPr="008B1D23" w:rsidRDefault="00216F88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0A6E51F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25740F9" w14:textId="77777777" w:rsidTr="007938AB">
        <w:trPr>
          <w:trHeight w:val="325"/>
        </w:trPr>
        <w:tc>
          <w:tcPr>
            <w:tcW w:w="1940" w:type="dxa"/>
            <w:vMerge w:val="restart"/>
          </w:tcPr>
          <w:p w14:paraId="41355FB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4.</w:t>
            </w:r>
          </w:p>
          <w:p w14:paraId="37A549F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</w:t>
            </w:r>
          </w:p>
          <w:p w14:paraId="5B127C50" w14:textId="28600B47" w:rsidR="008B1D23" w:rsidRPr="008B1D23" w:rsidRDefault="004710E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B1D23"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рганизации. Формирование финансового результата</w:t>
            </w:r>
          </w:p>
        </w:tc>
        <w:tc>
          <w:tcPr>
            <w:tcW w:w="9457" w:type="dxa"/>
          </w:tcPr>
          <w:p w14:paraId="6F37FA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5183A17F" w14:textId="5013F2AC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3" w:type="dxa"/>
          </w:tcPr>
          <w:p w14:paraId="41D7795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D23" w:rsidRPr="008B1D23" w14:paraId="5311D892" w14:textId="77777777" w:rsidTr="007938AB">
        <w:trPr>
          <w:trHeight w:val="567"/>
        </w:trPr>
        <w:tc>
          <w:tcPr>
            <w:tcW w:w="1940" w:type="dxa"/>
            <w:vMerge/>
          </w:tcPr>
          <w:p w14:paraId="68644AA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7" w:type="dxa"/>
          </w:tcPr>
          <w:p w14:paraId="6A91ADD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организации: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формирования.</w:t>
            </w:r>
          </w:p>
          <w:p w14:paraId="71C7A7B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организации: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формирования.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</w:t>
            </w:r>
          </w:p>
          <w:p w14:paraId="1378F1D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и распределения прибыли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организации. </w:t>
            </w:r>
          </w:p>
          <w:p w14:paraId="21E1A18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Рентабельность: показатели и методы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исчисления.</w:t>
            </w:r>
          </w:p>
        </w:tc>
        <w:tc>
          <w:tcPr>
            <w:tcW w:w="1845" w:type="dxa"/>
          </w:tcPr>
          <w:p w14:paraId="67FEF0F7" w14:textId="1A0F15C4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1D23"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  <w:vMerge w:val="restart"/>
          </w:tcPr>
          <w:p w14:paraId="3A6F18A9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7A4C5100" w14:textId="77777777" w:rsidTr="007938AB">
        <w:trPr>
          <w:trHeight w:val="567"/>
        </w:trPr>
        <w:tc>
          <w:tcPr>
            <w:tcW w:w="1940" w:type="dxa"/>
            <w:vMerge/>
          </w:tcPr>
          <w:p w14:paraId="6EAE365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7" w:type="dxa"/>
          </w:tcPr>
          <w:p w14:paraId="2C66ED7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03B0A382" w14:textId="0E8A6251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960DA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8, № 19.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Доходы и расходы организации. Формирование прибыли и рентабельности</w:t>
            </w:r>
          </w:p>
        </w:tc>
        <w:tc>
          <w:tcPr>
            <w:tcW w:w="1845" w:type="dxa"/>
          </w:tcPr>
          <w:p w14:paraId="2A7D6B53" w14:textId="70842F14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3" w:type="dxa"/>
            <w:vMerge/>
          </w:tcPr>
          <w:p w14:paraId="288B125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1143D74" w14:textId="77777777" w:rsidTr="007938AB">
        <w:trPr>
          <w:trHeight w:val="262"/>
        </w:trPr>
        <w:tc>
          <w:tcPr>
            <w:tcW w:w="1940" w:type="dxa"/>
            <w:vMerge w:val="restart"/>
          </w:tcPr>
          <w:p w14:paraId="654308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</w:p>
          <w:p w14:paraId="579BB147" w14:textId="0535A2F1" w:rsidR="008B1D23" w:rsidRPr="008B1D23" w:rsidRDefault="008B1D23" w:rsidP="004710E3">
            <w:pPr>
              <w:widowControl w:val="0"/>
              <w:autoSpaceDE w:val="0"/>
              <w:autoSpaceDN w:val="0"/>
              <w:spacing w:after="0" w:line="236" w:lineRule="exact"/>
              <w:ind w:left="32" w:right="-36"/>
              <w:jc w:val="center"/>
              <w:rPr>
                <w:rFonts w:ascii="Times New Roman" w:eastAsia="Times New Roman" w:hAnsi="Times New Roman" w:cs="Times New Roman"/>
              </w:rPr>
            </w:pPr>
            <w:r w:rsidRPr="008B1D23">
              <w:rPr>
                <w:rFonts w:ascii="Times New Roman" w:eastAsia="Times New Roman" w:hAnsi="Times New Roman" w:cs="Times New Roman"/>
              </w:rPr>
              <w:t>Налогообложение</w:t>
            </w:r>
          </w:p>
          <w:p w14:paraId="0AECE217" w14:textId="77777777" w:rsidR="008B1D23" w:rsidRPr="008B1D23" w:rsidRDefault="008B1D23" w:rsidP="00471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</w:rPr>
              <w:t>организаций</w:t>
            </w:r>
          </w:p>
        </w:tc>
        <w:tc>
          <w:tcPr>
            <w:tcW w:w="9457" w:type="dxa"/>
          </w:tcPr>
          <w:p w14:paraId="3CAA320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684EB7D8" w14:textId="03D2525C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3" w:type="dxa"/>
            <w:vMerge w:val="restart"/>
          </w:tcPr>
          <w:p w14:paraId="2EEFD03B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</w:t>
            </w:r>
          </w:p>
        </w:tc>
      </w:tr>
      <w:tr w:rsidR="008B1D23" w:rsidRPr="008B1D23" w14:paraId="58EAFF45" w14:textId="77777777" w:rsidTr="007938AB">
        <w:trPr>
          <w:trHeight w:val="397"/>
        </w:trPr>
        <w:tc>
          <w:tcPr>
            <w:tcW w:w="1940" w:type="dxa"/>
            <w:vMerge/>
          </w:tcPr>
          <w:p w14:paraId="408652B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7C1F626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и виды налогов, уплачиваемых организациями. </w:t>
            </w:r>
          </w:p>
          <w:p w14:paraId="5B0F37A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система налогообложения. Специальные налоговые режимы. </w:t>
            </w:r>
          </w:p>
          <w:p w14:paraId="71D5DB1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контроль и налоговая ответственность.</w:t>
            </w:r>
          </w:p>
        </w:tc>
        <w:tc>
          <w:tcPr>
            <w:tcW w:w="1845" w:type="dxa"/>
          </w:tcPr>
          <w:p w14:paraId="34435674" w14:textId="19608FD5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16586A1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72A1DA30" w14:textId="77777777" w:rsidTr="007938AB">
        <w:trPr>
          <w:trHeight w:val="397"/>
        </w:trPr>
        <w:tc>
          <w:tcPr>
            <w:tcW w:w="1940" w:type="dxa"/>
            <w:vMerge/>
          </w:tcPr>
          <w:p w14:paraId="4A4FF121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77E24A83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3F518764" w14:textId="254BECE5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960DA">
              <w:rPr>
                <w:rFonts w:ascii="Times New Roman" w:eastAsia="Times New Roman" w:hAnsi="Times New Roman" w:cs="Times New Roman"/>
                <w:sz w:val="24"/>
                <w:szCs w:val="24"/>
              </w:rPr>
              <w:t>, № 2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налогообложения организации</w:t>
            </w:r>
          </w:p>
        </w:tc>
        <w:tc>
          <w:tcPr>
            <w:tcW w:w="1845" w:type="dxa"/>
          </w:tcPr>
          <w:p w14:paraId="35C3CE49" w14:textId="3EC9A19B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33CDA0E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6D547332" w14:textId="77777777" w:rsidTr="007938AB">
        <w:trPr>
          <w:trHeight w:val="140"/>
        </w:trPr>
        <w:tc>
          <w:tcPr>
            <w:tcW w:w="1940" w:type="dxa"/>
            <w:vMerge w:val="restart"/>
            <w:vAlign w:val="center"/>
          </w:tcPr>
          <w:p w14:paraId="103086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14:paraId="30B2D8E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состояние</w:t>
            </w:r>
          </w:p>
          <w:p w14:paraId="5838D39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9457" w:type="dxa"/>
          </w:tcPr>
          <w:p w14:paraId="171B0D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03EFE3B4" w14:textId="10CD9A51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24FF330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0726003E" w14:textId="77777777" w:rsidTr="007938AB">
        <w:trPr>
          <w:trHeight w:val="372"/>
        </w:trPr>
        <w:tc>
          <w:tcPr>
            <w:tcW w:w="1940" w:type="dxa"/>
            <w:vMerge/>
            <w:vAlign w:val="center"/>
          </w:tcPr>
          <w:p w14:paraId="5BD42A17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lk196732699"/>
          </w:p>
        </w:tc>
        <w:tc>
          <w:tcPr>
            <w:tcW w:w="9457" w:type="dxa"/>
          </w:tcPr>
          <w:p w14:paraId="755FA7F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организации.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14:paraId="71BBB95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платежеспособности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организации.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  <w:p w14:paraId="49C266A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финансовой устойчивости организации. </w:t>
            </w:r>
          </w:p>
          <w:p w14:paraId="41E9982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 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</w:t>
            </w:r>
            <w:r w:rsidRPr="008B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 организации.</w:t>
            </w:r>
          </w:p>
          <w:p w14:paraId="397E9E1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аспекты несостоятельности (банкротства) организации</w:t>
            </w:r>
          </w:p>
        </w:tc>
        <w:tc>
          <w:tcPr>
            <w:tcW w:w="1845" w:type="dxa"/>
          </w:tcPr>
          <w:p w14:paraId="49844368" w14:textId="5AD4A2B8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3" w:type="dxa"/>
            <w:vMerge/>
          </w:tcPr>
          <w:p w14:paraId="721ABF3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8B1D23" w:rsidRPr="008B1D23" w14:paraId="0143ECF9" w14:textId="77777777" w:rsidTr="007938AB">
        <w:trPr>
          <w:trHeight w:val="607"/>
        </w:trPr>
        <w:tc>
          <w:tcPr>
            <w:tcW w:w="1940" w:type="dxa"/>
            <w:vMerge/>
            <w:vAlign w:val="center"/>
          </w:tcPr>
          <w:p w14:paraId="57E3EF9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5E6C308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78D8FDD" w14:textId="1B4F3D60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, № 27, № 28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Оценка финансового состояния организации.</w:t>
            </w:r>
          </w:p>
        </w:tc>
        <w:tc>
          <w:tcPr>
            <w:tcW w:w="1845" w:type="dxa"/>
          </w:tcPr>
          <w:p w14:paraId="0CD50AAC" w14:textId="7F90166D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640725D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D23" w:rsidRPr="008B1D23" w14:paraId="2CF82089" w14:textId="77777777" w:rsidTr="007938AB">
        <w:trPr>
          <w:trHeight w:val="330"/>
        </w:trPr>
        <w:tc>
          <w:tcPr>
            <w:tcW w:w="11397" w:type="dxa"/>
            <w:gridSpan w:val="2"/>
          </w:tcPr>
          <w:p w14:paraId="61FCDA6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5" w:type="dxa"/>
          </w:tcPr>
          <w:p w14:paraId="3C533786" w14:textId="7C7939BA" w:rsidR="008B1D23" w:rsidRPr="008B1D23" w:rsidRDefault="00B4454E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14:paraId="5F85D98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8B1D23" w:rsidRPr="008B1D23" w14:paraId="6423260F" w14:textId="77777777" w:rsidTr="007938AB">
        <w:trPr>
          <w:trHeight w:val="21"/>
        </w:trPr>
        <w:tc>
          <w:tcPr>
            <w:tcW w:w="11397" w:type="dxa"/>
            <w:gridSpan w:val="2"/>
          </w:tcPr>
          <w:p w14:paraId="4604FC9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5" w:type="dxa"/>
          </w:tcPr>
          <w:p w14:paraId="485AF802" w14:textId="49271B48" w:rsidR="008B1D23" w:rsidRPr="008B1D23" w:rsidRDefault="005474D1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B44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3" w:type="dxa"/>
          </w:tcPr>
          <w:p w14:paraId="64E945A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3780556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717FB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B1D23" w:rsidRPr="008B1D23"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033CA62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Toc153720742"/>
      <w:bookmarkStart w:id="9" w:name="_Toc154076889"/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УСЛОВИЯ РЕАЛИЗАЦИИ ПРОГРАММЫ УЧЕБНОЙ ДИСЦИПЛИНЫ</w:t>
      </w:r>
      <w:bookmarkEnd w:id="8"/>
      <w:bookmarkEnd w:id="9"/>
    </w:p>
    <w:p w14:paraId="48BE315B" w14:textId="77777777" w:rsidR="008B1D23" w:rsidRPr="008B1D23" w:rsidRDefault="008B1D23" w:rsidP="008B1D23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784315" w14:textId="056A54C5" w:rsidR="008B1D23" w:rsidRPr="008B1D23" w:rsidRDefault="008B1D23" w:rsidP="008B1D2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77FD8BB7" w14:textId="2F9BFA5E" w:rsidR="00AB5FAD" w:rsidRPr="00AB5FAD" w:rsidRDefault="008B1D23" w:rsidP="00AB5FAD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</w:pPr>
      <w:r w:rsidRPr="008B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="00AB5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</w:t>
      </w:r>
      <w:r w:rsidRPr="008B1D23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кономико-финансовых дисциплин и бухгалтерского учета</w:t>
      </w:r>
      <w:r w:rsidRPr="008B1D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Pr="008B1D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оснащенный </w:t>
      </w:r>
      <w:r w:rsidR="00AB5FAD" w:rsidRPr="00AB5FAD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оборудованием: доска учебная; посадочные места по количеству обучающихся; рабочее место преподавателя, технические средства обучения - компьютер; видеопроектор; аудиоколонки.</w:t>
      </w:r>
    </w:p>
    <w:p w14:paraId="0EDA34B6" w14:textId="54E5D068" w:rsidR="008B1D23" w:rsidRPr="008B1D23" w:rsidRDefault="008B1D23" w:rsidP="00AB5FA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4D726" w14:textId="77777777" w:rsidR="008B1D23" w:rsidRPr="008B1D23" w:rsidRDefault="008B1D23" w:rsidP="008B1D23">
      <w:pPr>
        <w:widowControl w:val="0"/>
        <w:autoSpaceDE w:val="0"/>
        <w:autoSpaceDN w:val="0"/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745EAD02" w14:textId="1717C426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име</w:t>
      </w:r>
      <w:r w:rsidR="0038074B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печатные и электронные образовательные и информационные ресурсы для использования в образовательном процессе. </w:t>
      </w:r>
    </w:p>
    <w:p w14:paraId="6F202E9E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95E35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3.2.1. Обязательные печатные издания</w:t>
      </w:r>
    </w:p>
    <w:p w14:paraId="3C8FE601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78A87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Финансы организаций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В. В. Позняков, Л. Г. Колпина, В. К.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Ханкевич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, В. М.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Марочкина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; под редакцией В. В. Познякова. — Минск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Республиканский институт 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(РИПО), 2019. — 331 c. — ISBN 978-985-503-912-0.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PROFобразование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 [сайт]. — URL: </w:t>
      </w:r>
      <w:hyperlink r:id="rId12" w:history="1">
        <w:r w:rsidRPr="008B1D23">
          <w:rPr>
            <w:rFonts w:ascii="Times New Roman" w:eastAsia="Times New Roman" w:hAnsi="Times New Roman" w:cs="Times New Roman"/>
            <w:sz w:val="24"/>
            <w:szCs w:val="24"/>
          </w:rPr>
          <w:t>https://profspo.ru/books/93402</w:t>
        </w:r>
      </w:hyperlink>
    </w:p>
    <w:p w14:paraId="400A58E6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Финансы организаций (предприятий) и налогообложение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: [для студентов среднего профессионального образования специальности «Банковское дело»] / Е. Г. Серова, З. И.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Дахова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, Е. В.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Шлекене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; АНО ВО «Белгородский университет кооперации, экономики и права». – Белгород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Изд-во БУКЭП, 2022. – 112 с. - ISBN 978-5-8231-1093-8</w:t>
      </w:r>
    </w:p>
    <w:p w14:paraId="68015322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D23">
        <w:rPr>
          <w:rFonts w:ascii="Times New Roman" w:eastAsia="Times New Roman" w:hAnsi="Times New Roman" w:cs="Times New Roman"/>
          <w:iCs/>
          <w:sz w:val="24"/>
          <w:szCs w:val="24"/>
        </w:rPr>
        <w:t>Биткина</w:t>
      </w:r>
      <w:proofErr w:type="spellEnd"/>
      <w:r w:rsidRPr="008B1D23">
        <w:rPr>
          <w:rFonts w:ascii="Times New Roman" w:eastAsia="Times New Roman" w:hAnsi="Times New Roman" w:cs="Times New Roman"/>
          <w:iCs/>
          <w:sz w:val="24"/>
          <w:szCs w:val="24"/>
        </w:rPr>
        <w:t>, И. К. </w:t>
      </w:r>
      <w:r w:rsidRPr="008B1D23">
        <w:rPr>
          <w:rFonts w:ascii="Times New Roman" w:eastAsia="Times New Roman" w:hAnsi="Times New Roman" w:cs="Times New Roman"/>
          <w:sz w:val="24"/>
          <w:szCs w:val="24"/>
        </w:rPr>
        <w:t> Финансы организаций. Практикум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И. К.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Биткина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, 2023. — 123 с. — (Профессиональное образование). — ISBN 978-5-534-10975-7.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[сайт]. — URL: </w:t>
      </w:r>
      <w:hyperlink r:id="rId13" w:tgtFrame="_blank" w:history="1">
        <w:r w:rsidRPr="008B1D23">
          <w:rPr>
            <w:rFonts w:ascii="Times New Roman" w:eastAsia="Times New Roman" w:hAnsi="Times New Roman" w:cs="Times New Roman"/>
            <w:sz w:val="24"/>
            <w:szCs w:val="24"/>
          </w:rPr>
          <w:t>https://urait.ru/bcode/517375</w:t>
        </w:r>
      </w:hyperlink>
    </w:p>
    <w:p w14:paraId="15DF288E" w14:textId="77777777" w:rsidR="008B1D23" w:rsidRPr="008B1D23" w:rsidRDefault="008B1D23" w:rsidP="00AB5F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383F6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 xml:space="preserve">3.2.2. Дополнительные источники </w:t>
      </w:r>
    </w:p>
    <w:p w14:paraId="468A4CEF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63B20" w14:textId="77777777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Шубина, Т. В., Финансы организаций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учебник / Т. В. Шубина, Ю. Ж.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Будаева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. — Москва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, 2023. — 168 с. — ISBN 978-5-406-10716-4. — URL: https://book.ru/book/947196 (дата обращения: 23.08.2023).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</w:t>
      </w:r>
    </w:p>
    <w:p w14:paraId="64070D58" w14:textId="7210B2B6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 организаций: управление финансовыми рисками: учебник и практикум для среднего профессионального образования / И. П.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Хоминич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И. П.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Хоминич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И. В.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Пещанской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Москва: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 — 345 с. — (Профессиональное образование). — ISBN 978-5-534-06790-3. — Текст: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 </w:t>
      </w:r>
      <w:hyperlink r:id="rId14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https://urait.ru/bcode/516470</w:t>
        </w:r>
      </w:hyperlink>
    </w:p>
    <w:p w14:paraId="7D97D72F" w14:textId="05A4F5F1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Финансы: учебник и практикум для среднего профессионального образования / Л. А.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Чалдаева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Л. А.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Чалдаевой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3-е изд.,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 — Москва: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 — 491 с. — (Профессиональное образование). — ISBN 978-5-534-14782-7. — Текст: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 </w:t>
      </w:r>
      <w:hyperlink r:id="rId15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https://urait.ru/bcode/519429</w:t>
        </w:r>
      </w:hyperlink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AC8110" w14:textId="77777777" w:rsidR="00430659" w:rsidRPr="00430659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sz w:val="24"/>
          <w:szCs w:val="24"/>
          <w:lang w:eastAsia="nl-NL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Наумов, В. П., Экономика организации: учебное пособие / В. П. Наумов. — </w:t>
      </w: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Москва: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Русайнс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101 с. — ISBN 978-5-4365-0212-0-E-2021. — URL: </w:t>
      </w:r>
      <w:hyperlink r:id="rId16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https://book.ru/book/942868</w:t>
        </w:r>
      </w:hyperlink>
      <w:r w:rsidRPr="008B1D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— Текст: электронный.</w:t>
      </w:r>
    </w:p>
    <w:p w14:paraId="68801508" w14:textId="75E93FE1" w:rsidR="00430659" w:rsidRDefault="00430659" w:rsidP="004306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84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53720743"/>
      <w:bookmarkStart w:id="11" w:name="_Toc154076890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Давлетшина С. М., Мендель О. П. Оценка финансового состояния организации (предприятия)</w:t>
      </w:r>
      <w:proofErr w:type="gram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[Электронный ресурс] / 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авиац. техн. ун‐т. – Уфа : УГАТУ, 2021. – URL: https://www.ugatu.su/media/uploads/MainSite/Ob% 20universitete/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Izdateli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El_izd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/2021‐153.pdf</w:t>
      </w:r>
    </w:p>
    <w:p w14:paraId="1044860A" w14:textId="77777777" w:rsidR="00430659" w:rsidRPr="00430659" w:rsidRDefault="00430659" w:rsidP="00430659">
      <w:pPr>
        <w:widowControl w:val="0"/>
        <w:autoSpaceDE w:val="0"/>
        <w:autoSpaceDN w:val="0"/>
        <w:spacing w:after="0" w:line="240" w:lineRule="auto"/>
        <w:ind w:left="893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DB88A" w14:textId="063CE093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КОНТРОЛЬ И ОЦЕНКА РЕЗУЛЬТАТОВ ОСВОЕНИЯ УЧЕБНОЙ ДИСЦИПЛИНЫ</w:t>
      </w:r>
      <w:bookmarkEnd w:id="10"/>
      <w:bookmarkEnd w:id="11"/>
    </w:p>
    <w:p w14:paraId="496D4AD8" w14:textId="7777777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3"/>
        <w:gridCol w:w="2344"/>
      </w:tblGrid>
      <w:tr w:rsidR="008B1D23" w:rsidRPr="008B1D23" w14:paraId="1AAFA565" w14:textId="77777777" w:rsidTr="007938AB">
        <w:trPr>
          <w:tblHeader/>
        </w:trPr>
        <w:tc>
          <w:tcPr>
            <w:tcW w:w="2183" w:type="pct"/>
          </w:tcPr>
          <w:p w14:paraId="00DD099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AC6173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37" w:type="pct"/>
          </w:tcPr>
          <w:p w14:paraId="5C754A4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8B1D23" w:rsidRPr="008B1D23" w14:paraId="51125547" w14:textId="77777777" w:rsidTr="007938AB">
        <w:tc>
          <w:tcPr>
            <w:tcW w:w="5000" w:type="pct"/>
            <w:gridSpan w:val="3"/>
            <w:vAlign w:val="center"/>
          </w:tcPr>
          <w:p w14:paraId="5F68C31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8B1D23" w:rsidRPr="008B1D23" w14:paraId="114DA0A6" w14:textId="77777777" w:rsidTr="007938AB">
        <w:tc>
          <w:tcPr>
            <w:tcW w:w="2183" w:type="pct"/>
          </w:tcPr>
          <w:p w14:paraId="475E568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092ACC7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9F3C7E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алгоритмы выполнения работ </w:t>
            </w:r>
          </w:p>
          <w:p w14:paraId="2847CED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профессиональной и смежных областях методы работы в профессиональной и смежных сферах;</w:t>
            </w:r>
          </w:p>
          <w:p w14:paraId="65D7E31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  <w:p w14:paraId="26304F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</w:t>
            </w:r>
          </w:p>
          <w:p w14:paraId="2656D56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приемы структурирования информации;</w:t>
            </w:r>
          </w:p>
          <w:p w14:paraId="6C44FA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2D5E062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0B1E768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  <w:p w14:paraId="2AB5347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современная научная и профессиональная терминология;</w:t>
            </w:r>
          </w:p>
          <w:p w14:paraId="04AB826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самообразования;</w:t>
            </w:r>
          </w:p>
          <w:p w14:paraId="42B60E2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основы предпринимательской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деятельности; </w:t>
            </w:r>
          </w:p>
          <w:p w14:paraId="5D4976C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финансовой грамотности;</w:t>
            </w:r>
          </w:p>
          <w:p w14:paraId="665ED29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разработки бизнес-планов;</w:t>
            </w:r>
          </w:p>
          <w:p w14:paraId="5EC1AEF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14:paraId="476217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1939725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проектной деятельности,</w:t>
            </w:r>
          </w:p>
          <w:p w14:paraId="4BE448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14:paraId="0FB5890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оформления документов </w:t>
            </w:r>
          </w:p>
          <w:p w14:paraId="4255FA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построения устных сообщений</w:t>
            </w:r>
          </w:p>
          <w:p w14:paraId="778830D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3EC65A4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5A83572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BB32D7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произношения;</w:t>
            </w:r>
          </w:p>
          <w:p w14:paraId="23E3EDD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чтения текстов профессиональной направленности,</w:t>
            </w:r>
          </w:p>
          <w:p w14:paraId="7A28598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организацию безналичных расчетов;</w:t>
            </w:r>
          </w:p>
          <w:p w14:paraId="7900472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локальные нормативные акты и методические документы в области платежных услуг;</w:t>
            </w:r>
          </w:p>
          <w:p w14:paraId="1AB636E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расчетов и технологии совершения расчетных и платежных операций;</w:t>
            </w:r>
          </w:p>
          <w:p w14:paraId="5B64008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и порядок заполнения расчетных и платежных документов,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2674E3A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нормы международного права, определяющие правила проведения международных расчетов;</w:t>
            </w:r>
          </w:p>
          <w:p w14:paraId="6D4E68B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международных расчетов: аккредитивы, инкассо, переводы, чеки;</w:t>
            </w:r>
          </w:p>
          <w:p w14:paraId="74150A2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виды платежных документов, </w:t>
            </w:r>
          </w:p>
          <w:p w14:paraId="66335EC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меры, направленные на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предотвращение использования транснациональных операций для преступных целей;</w:t>
            </w:r>
          </w:p>
          <w:p w14:paraId="5BC88FD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международных финансовых телекоммуникаций</w:t>
            </w:r>
          </w:p>
          <w:p w14:paraId="38436C9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с использованием платежных карт;</w:t>
            </w:r>
          </w:p>
          <w:p w14:paraId="0DA8F6B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платежных карт и операции, проводимые с их использованием;</w:t>
            </w:r>
          </w:p>
          <w:p w14:paraId="260E27A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условия и порядок выдачи платежных карт</w:t>
            </w:r>
          </w:p>
        </w:tc>
        <w:tc>
          <w:tcPr>
            <w:tcW w:w="1580" w:type="pct"/>
          </w:tcPr>
          <w:p w14:paraId="0814ACC2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уровень освоения учебного материала;</w:t>
            </w:r>
          </w:p>
          <w:p w14:paraId="1C343597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14:paraId="19F8B4A7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сформированности общих и профессиональных компетенций.</w:t>
            </w:r>
          </w:p>
        </w:tc>
        <w:tc>
          <w:tcPr>
            <w:tcW w:w="1237" w:type="pct"/>
          </w:tcPr>
          <w:p w14:paraId="7537397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2" w:name="_Hlk197871542"/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62A573E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005C8319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кейс-метод;</w:t>
            </w:r>
          </w:p>
          <w:p w14:paraId="781DF433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решений</w:t>
            </w: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ситуационных задач;</w:t>
            </w:r>
          </w:p>
          <w:p w14:paraId="302E497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</w:t>
            </w: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занятия;</w:t>
            </w:r>
          </w:p>
          <w:p w14:paraId="7AC5CCC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деловые игры.</w:t>
            </w:r>
            <w:bookmarkEnd w:id="12"/>
          </w:p>
        </w:tc>
      </w:tr>
      <w:tr w:rsidR="008B1D23" w:rsidRPr="008B1D23" w14:paraId="5111CD30" w14:textId="77777777" w:rsidTr="007938AB">
        <w:tc>
          <w:tcPr>
            <w:tcW w:w="5000" w:type="pct"/>
            <w:gridSpan w:val="3"/>
            <w:vAlign w:val="center"/>
          </w:tcPr>
          <w:p w14:paraId="6A18B62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8B1D23" w:rsidRPr="008B1D23" w14:paraId="1E1AAAA4" w14:textId="77777777" w:rsidTr="007938AB">
        <w:tc>
          <w:tcPr>
            <w:tcW w:w="2183" w:type="pct"/>
          </w:tcPr>
          <w:p w14:paraId="32F9996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2C7F04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1FEF78C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этапы решения задачи</w:t>
            </w:r>
          </w:p>
          <w:p w14:paraId="40F9A22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43CF1B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план действия;</w:t>
            </w:r>
          </w:p>
          <w:p w14:paraId="7B67425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необходимые ресурсы</w:t>
            </w:r>
          </w:p>
          <w:p w14:paraId="43694EB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14:paraId="39FE6C9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реализовывать составленный план</w:t>
            </w:r>
          </w:p>
          <w:p w14:paraId="7099DFE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5A30BB4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определять задачи для поиска информации; </w:t>
            </w:r>
          </w:p>
          <w:p w14:paraId="1A8E4CF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необходимые источники информации;</w:t>
            </w:r>
          </w:p>
          <w:p w14:paraId="602B915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планировать процесс поиска;</w:t>
            </w:r>
          </w:p>
          <w:p w14:paraId="0272DE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структурировать получаемую информацию;</w:t>
            </w:r>
          </w:p>
          <w:p w14:paraId="0BD6E9D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выделять наиболее значимое в перечне информации;</w:t>
            </w:r>
          </w:p>
          <w:p w14:paraId="4ED5FBB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практическую значимость результатов поиска;</w:t>
            </w:r>
          </w:p>
          <w:p w14:paraId="022713D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3031AEC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современное программное обеспечение;</w:t>
            </w:r>
          </w:p>
          <w:p w14:paraId="7D0B93B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использовать различные цифровые средства для решения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профессиональных задач</w:t>
            </w:r>
          </w:p>
          <w:p w14:paraId="402EA88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5903FCD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применять современную научную профессиональную терминологию;</w:t>
            </w:r>
          </w:p>
          <w:p w14:paraId="0906932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самообразования;</w:t>
            </w:r>
          </w:p>
          <w:p w14:paraId="5C470B1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2C82453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1CA6BF4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оформлять бизнес-план;</w:t>
            </w:r>
          </w:p>
          <w:p w14:paraId="4404CE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рассчитывать размеры выплат по процентным ставкам кредитования;</w:t>
            </w:r>
          </w:p>
          <w:p w14:paraId="076A383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10FB2ED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презентовать бизнес-идею;</w:t>
            </w:r>
          </w:p>
          <w:p w14:paraId="0F416D1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источники финансирования,</w:t>
            </w:r>
          </w:p>
          <w:p w14:paraId="5C02C38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14:paraId="7114DAE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команды;</w:t>
            </w:r>
          </w:p>
          <w:p w14:paraId="481EB23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5CA81A8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грамотно излагать свои мысли </w:t>
            </w:r>
          </w:p>
          <w:p w14:paraId="380ECD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2AFB834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DE904C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3F691E0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3EB20DA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4FC24CA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80" w:type="pct"/>
            <w:shd w:val="clear" w:color="auto" w:fill="auto"/>
          </w:tcPr>
          <w:p w14:paraId="6C02A696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формулировать основные понятия финансов предприятий; </w:t>
            </w:r>
          </w:p>
          <w:p w14:paraId="3CBDAA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пояснять процесс налогообложения финансов предприятий;</w:t>
            </w:r>
          </w:p>
          <w:p w14:paraId="53345B2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информации финансов организации;</w:t>
            </w:r>
          </w:p>
          <w:p w14:paraId="1A9AA71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рынка,</w:t>
            </w:r>
          </w:p>
          <w:p w14:paraId="3A09CE3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налогооблагаемой базы предприятия,</w:t>
            </w:r>
          </w:p>
          <w:p w14:paraId="2539D7A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финансового положения предприятия</w:t>
            </w:r>
          </w:p>
        </w:tc>
        <w:tc>
          <w:tcPr>
            <w:tcW w:w="1237" w:type="pct"/>
            <w:shd w:val="clear" w:color="auto" w:fill="auto"/>
          </w:tcPr>
          <w:p w14:paraId="3713AF5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3" w:name="_Hlk197871573"/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кейс-метод;</w:t>
            </w:r>
          </w:p>
          <w:p w14:paraId="093A458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решений</w:t>
            </w:r>
          </w:p>
          <w:p w14:paraId="1B89B98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ситуационных задач;</w:t>
            </w:r>
          </w:p>
          <w:p w14:paraId="0D9F9BC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</w:t>
            </w:r>
          </w:p>
          <w:p w14:paraId="3F28076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занятия;</w:t>
            </w:r>
          </w:p>
          <w:p w14:paraId="7DB183C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деловые игры.</w:t>
            </w:r>
            <w:bookmarkEnd w:id="13"/>
          </w:p>
        </w:tc>
      </w:tr>
    </w:tbl>
    <w:p w14:paraId="0275725A" w14:textId="77777777" w:rsidR="007938AB" w:rsidRDefault="007938AB" w:rsidP="00AB5FAD"/>
    <w:sectPr w:rsidR="0079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FA057" w14:textId="77777777" w:rsidR="007938AB" w:rsidRDefault="007938AB">
      <w:pPr>
        <w:spacing w:after="0" w:line="240" w:lineRule="auto"/>
      </w:pPr>
      <w:r>
        <w:separator/>
      </w:r>
    </w:p>
  </w:endnote>
  <w:endnote w:type="continuationSeparator" w:id="0">
    <w:p w14:paraId="2329B14D" w14:textId="77777777" w:rsidR="007938AB" w:rsidRDefault="0079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1B207" w14:textId="77777777" w:rsidR="007938AB" w:rsidRDefault="007938A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22834">
      <w:rPr>
        <w:noProof/>
      </w:rPr>
      <w:t>1</w:t>
    </w:r>
    <w:r>
      <w:fldChar w:fldCharType="end"/>
    </w:r>
  </w:p>
  <w:p w14:paraId="4007A5BD" w14:textId="77777777" w:rsidR="007938AB" w:rsidRPr="00812413" w:rsidRDefault="007938AB" w:rsidP="007938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E766D" w14:textId="77777777" w:rsidR="007938AB" w:rsidRDefault="007938AB">
      <w:pPr>
        <w:spacing w:after="0" w:line="240" w:lineRule="auto"/>
      </w:pPr>
      <w:r>
        <w:separator/>
      </w:r>
    </w:p>
  </w:footnote>
  <w:footnote w:type="continuationSeparator" w:id="0">
    <w:p w14:paraId="6CAE3C8A" w14:textId="77777777" w:rsidR="007938AB" w:rsidRDefault="0079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5267"/>
    <w:multiLevelType w:val="multilevel"/>
    <w:tmpl w:val="290070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7" w:hanging="1800"/>
      </w:pPr>
      <w:rPr>
        <w:rFonts w:hint="default"/>
      </w:rPr>
    </w:lvl>
  </w:abstractNum>
  <w:abstractNum w:abstractNumId="1">
    <w:nsid w:val="40B47775"/>
    <w:multiLevelType w:val="multilevel"/>
    <w:tmpl w:val="802A6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23"/>
    <w:rsid w:val="00011F54"/>
    <w:rsid w:val="00026800"/>
    <w:rsid w:val="0008181D"/>
    <w:rsid w:val="000D5EE7"/>
    <w:rsid w:val="00133BE2"/>
    <w:rsid w:val="00136C68"/>
    <w:rsid w:val="00216F88"/>
    <w:rsid w:val="00253300"/>
    <w:rsid w:val="002A6ACE"/>
    <w:rsid w:val="002C55A0"/>
    <w:rsid w:val="00341D5E"/>
    <w:rsid w:val="00343DAE"/>
    <w:rsid w:val="00357093"/>
    <w:rsid w:val="0038074B"/>
    <w:rsid w:val="003C38D9"/>
    <w:rsid w:val="003F423F"/>
    <w:rsid w:val="00413339"/>
    <w:rsid w:val="00430659"/>
    <w:rsid w:val="00433EFC"/>
    <w:rsid w:val="004710E3"/>
    <w:rsid w:val="004A1746"/>
    <w:rsid w:val="005474D1"/>
    <w:rsid w:val="005654C5"/>
    <w:rsid w:val="005C1D39"/>
    <w:rsid w:val="006C32F4"/>
    <w:rsid w:val="00750229"/>
    <w:rsid w:val="00780E7B"/>
    <w:rsid w:val="00783B54"/>
    <w:rsid w:val="007938AB"/>
    <w:rsid w:val="00793AE5"/>
    <w:rsid w:val="007B5B69"/>
    <w:rsid w:val="00803A67"/>
    <w:rsid w:val="008705B4"/>
    <w:rsid w:val="008B1D23"/>
    <w:rsid w:val="008D53AF"/>
    <w:rsid w:val="0090377C"/>
    <w:rsid w:val="009960DA"/>
    <w:rsid w:val="009B13C9"/>
    <w:rsid w:val="009C2D72"/>
    <w:rsid w:val="009D0F17"/>
    <w:rsid w:val="00A40E32"/>
    <w:rsid w:val="00A6227C"/>
    <w:rsid w:val="00AB5FAD"/>
    <w:rsid w:val="00B008BB"/>
    <w:rsid w:val="00B26854"/>
    <w:rsid w:val="00B4454E"/>
    <w:rsid w:val="00B52515"/>
    <w:rsid w:val="00BB4029"/>
    <w:rsid w:val="00BC3676"/>
    <w:rsid w:val="00C72AA8"/>
    <w:rsid w:val="00C9640F"/>
    <w:rsid w:val="00CA50E0"/>
    <w:rsid w:val="00CF26AD"/>
    <w:rsid w:val="00D15A65"/>
    <w:rsid w:val="00D22834"/>
    <w:rsid w:val="00D239E7"/>
    <w:rsid w:val="00E02965"/>
    <w:rsid w:val="00E66D63"/>
    <w:rsid w:val="00EF254F"/>
    <w:rsid w:val="00F57EA0"/>
    <w:rsid w:val="00F60979"/>
    <w:rsid w:val="00F86BA3"/>
    <w:rsid w:val="00F935D7"/>
    <w:rsid w:val="00FB5055"/>
    <w:rsid w:val="00F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C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1D23"/>
  </w:style>
  <w:style w:type="paragraph" w:styleId="a5">
    <w:name w:val="Balloon Text"/>
    <w:basedOn w:val="a"/>
    <w:link w:val="a6"/>
    <w:uiPriority w:val="99"/>
    <w:semiHidden/>
    <w:unhideWhenUsed/>
    <w:rsid w:val="00B2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1D23"/>
  </w:style>
  <w:style w:type="paragraph" w:styleId="a5">
    <w:name w:val="Balloon Text"/>
    <w:basedOn w:val="a"/>
    <w:link w:val="a6"/>
    <w:uiPriority w:val="99"/>
    <w:semiHidden/>
    <w:unhideWhenUsed/>
    <w:rsid w:val="00B2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737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934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ok.ru/book/94286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9429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16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Здоровцова Олеся Николаевна</cp:lastModifiedBy>
  <cp:revision>3</cp:revision>
  <cp:lastPrinted>2025-05-11T05:45:00Z</cp:lastPrinted>
  <dcterms:created xsi:type="dcterms:W3CDTF">2025-06-03T09:31:00Z</dcterms:created>
  <dcterms:modified xsi:type="dcterms:W3CDTF">2025-08-26T03:28:00Z</dcterms:modified>
</cp:coreProperties>
</file>